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17" w:rsidRPr="00F6620E" w:rsidRDefault="00F86817" w:rsidP="00F6620E">
      <w:pPr>
        <w:pStyle w:val="1"/>
        <w:spacing w:line="360" w:lineRule="auto"/>
        <w:ind w:left="0" w:firstLine="709"/>
        <w:rPr>
          <w:spacing w:val="-67"/>
        </w:rPr>
      </w:pPr>
      <w:r w:rsidRPr="00F6620E">
        <w:t>ПРИКЛАД ОФОРМЛЕННЯ НАУКОВОЇ СТАТТІ</w:t>
      </w:r>
    </w:p>
    <w:p w:rsidR="00F6620E" w:rsidRPr="002B195F" w:rsidRDefault="00CC0267" w:rsidP="00F6620E">
      <w:pPr>
        <w:spacing w:line="360" w:lineRule="auto"/>
        <w:ind w:firstLine="709"/>
        <w:rPr>
          <w:b/>
          <w:color w:val="000000"/>
          <w:sz w:val="28"/>
          <w:szCs w:val="28"/>
          <w:lang w:val="ru-RU" w:eastAsia="ru-RU"/>
        </w:rPr>
      </w:pPr>
      <w:r w:rsidRPr="00F6620E">
        <w:rPr>
          <w:b/>
          <w:color w:val="000000"/>
          <w:sz w:val="28"/>
          <w:szCs w:val="28"/>
          <w:lang w:eastAsia="ru-RU"/>
        </w:rPr>
        <w:t>УДК 351:37</w:t>
      </w:r>
    </w:p>
    <w:p w:rsidR="00F6620E" w:rsidRPr="002B195F" w:rsidRDefault="00F6620E" w:rsidP="00F6620E">
      <w:pPr>
        <w:spacing w:line="360" w:lineRule="auto"/>
        <w:ind w:firstLine="709"/>
        <w:rPr>
          <w:b/>
          <w:color w:val="000000"/>
          <w:sz w:val="28"/>
          <w:szCs w:val="28"/>
          <w:lang w:val="ru-RU" w:eastAsia="ru-RU"/>
        </w:rPr>
      </w:pPr>
    </w:p>
    <w:p w:rsidR="00CC0267" w:rsidRPr="002B195F" w:rsidRDefault="00CC0267" w:rsidP="00F6620E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F6620E">
        <w:rPr>
          <w:b/>
          <w:sz w:val="28"/>
          <w:szCs w:val="28"/>
        </w:rPr>
        <w:t>РОЗВИТОК ПРОФЕСІЙНОЇ КОМПЕТЕНТНОСТІ ДЕРЖАВНИХ СЛУЖБОВЦІВ</w:t>
      </w:r>
    </w:p>
    <w:p w:rsidR="00F6620E" w:rsidRPr="002B195F" w:rsidRDefault="00F6620E" w:rsidP="00F6620E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CC0267" w:rsidRPr="00F6620E" w:rsidRDefault="00CC0267" w:rsidP="00F6620E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F6620E">
        <w:rPr>
          <w:b/>
          <w:i/>
          <w:sz w:val="28"/>
          <w:szCs w:val="28"/>
        </w:rPr>
        <w:t>МАРЕНІЧЕНКО Валерій</w:t>
      </w:r>
      <w:r w:rsidR="00F6620E" w:rsidRPr="002B195F">
        <w:rPr>
          <w:i/>
          <w:sz w:val="28"/>
          <w:szCs w:val="28"/>
          <w:lang w:val="ru-RU"/>
        </w:rPr>
        <w:t xml:space="preserve"> – </w:t>
      </w:r>
      <w:r w:rsidRPr="00F6620E">
        <w:rPr>
          <w:i/>
          <w:sz w:val="28"/>
          <w:szCs w:val="28"/>
        </w:rPr>
        <w:t>кандидат наук з державного управління, доцент, доцент кафедри публічного управління та права, комунальний заклад вищої освіти «Дніпровська академія неперервної освіти» Дніпропетровської обласної ради», вул. Володимира</w:t>
      </w:r>
      <w:r w:rsidRPr="00F6620E">
        <w:rPr>
          <w:i/>
          <w:sz w:val="28"/>
          <w:szCs w:val="28"/>
          <w:lang w:val="en-US"/>
        </w:rPr>
        <w:t xml:space="preserve"> </w:t>
      </w:r>
      <w:r w:rsidRPr="00F6620E">
        <w:rPr>
          <w:i/>
          <w:sz w:val="28"/>
          <w:szCs w:val="28"/>
        </w:rPr>
        <w:t>Антоновича</w:t>
      </w:r>
      <w:r w:rsidRPr="00F6620E">
        <w:rPr>
          <w:i/>
          <w:sz w:val="28"/>
          <w:szCs w:val="28"/>
          <w:lang w:val="en-US"/>
        </w:rPr>
        <w:t xml:space="preserve">, 70, </w:t>
      </w:r>
      <w:r w:rsidRPr="00F6620E">
        <w:rPr>
          <w:i/>
          <w:sz w:val="28"/>
          <w:szCs w:val="28"/>
        </w:rPr>
        <w:t>м</w:t>
      </w:r>
      <w:r w:rsidRPr="00F6620E">
        <w:rPr>
          <w:i/>
          <w:sz w:val="28"/>
          <w:szCs w:val="28"/>
          <w:lang w:val="en-US"/>
        </w:rPr>
        <w:t>.</w:t>
      </w:r>
      <w:r w:rsidR="00F6620E">
        <w:rPr>
          <w:i/>
          <w:sz w:val="28"/>
          <w:szCs w:val="28"/>
          <w:lang w:val="en-US"/>
        </w:rPr>
        <w:t> </w:t>
      </w:r>
      <w:r w:rsidRPr="00F6620E">
        <w:rPr>
          <w:i/>
          <w:sz w:val="28"/>
          <w:szCs w:val="28"/>
        </w:rPr>
        <w:t>Дніпро</w:t>
      </w:r>
      <w:r w:rsidRPr="00F6620E">
        <w:rPr>
          <w:i/>
          <w:sz w:val="28"/>
          <w:szCs w:val="28"/>
          <w:lang w:val="en-US"/>
        </w:rPr>
        <w:t xml:space="preserve">, </w:t>
      </w:r>
      <w:r w:rsidRPr="00F6620E">
        <w:rPr>
          <w:i/>
          <w:sz w:val="28"/>
          <w:szCs w:val="28"/>
        </w:rPr>
        <w:t>49101</w:t>
      </w:r>
      <w:r w:rsidRPr="00F6620E">
        <w:rPr>
          <w:i/>
          <w:sz w:val="28"/>
          <w:szCs w:val="28"/>
          <w:lang w:val="en-US"/>
        </w:rPr>
        <w:t xml:space="preserve">, </w:t>
      </w:r>
      <w:r w:rsidRPr="00F6620E">
        <w:rPr>
          <w:i/>
          <w:sz w:val="28"/>
          <w:szCs w:val="28"/>
        </w:rPr>
        <w:t>Україна</w:t>
      </w:r>
    </w:p>
    <w:p w:rsidR="00CC0267" w:rsidRPr="00F6620E" w:rsidRDefault="00CC0267" w:rsidP="00F6620E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F6620E">
        <w:rPr>
          <w:b/>
          <w:i/>
          <w:sz w:val="28"/>
          <w:szCs w:val="28"/>
          <w:lang w:val="en-US"/>
        </w:rPr>
        <w:t xml:space="preserve">MARENICHENKO </w:t>
      </w:r>
      <w:proofErr w:type="spellStart"/>
      <w:r w:rsidRPr="00F6620E">
        <w:rPr>
          <w:b/>
          <w:i/>
          <w:sz w:val="28"/>
          <w:szCs w:val="28"/>
          <w:lang w:val="en-US"/>
        </w:rPr>
        <w:t>Valerii</w:t>
      </w:r>
      <w:proofErr w:type="spellEnd"/>
      <w:r w:rsidRPr="00F6620E">
        <w:rPr>
          <w:i/>
          <w:sz w:val="28"/>
          <w:szCs w:val="28"/>
          <w:lang w:val="en-US"/>
        </w:rPr>
        <w:t xml:space="preserve"> </w:t>
      </w:r>
      <w:r w:rsidR="00F6620E">
        <w:rPr>
          <w:i/>
          <w:sz w:val="28"/>
          <w:szCs w:val="28"/>
          <w:lang w:val="en-US"/>
        </w:rPr>
        <w:t>–</w:t>
      </w:r>
      <w:r w:rsidRPr="00F6620E">
        <w:rPr>
          <w:i/>
          <w:sz w:val="28"/>
          <w:szCs w:val="28"/>
          <w:lang w:val="en-US"/>
        </w:rPr>
        <w:t xml:space="preserve"> Candidate of Science in Public Administration, Associate Professor,</w:t>
      </w:r>
      <w:r w:rsidRPr="00F6620E">
        <w:rPr>
          <w:b/>
          <w:i/>
          <w:sz w:val="28"/>
          <w:szCs w:val="28"/>
          <w:lang w:val="en-US"/>
        </w:rPr>
        <w:t xml:space="preserve"> </w:t>
      </w:r>
      <w:r w:rsidRPr="00F6620E">
        <w:rPr>
          <w:i/>
          <w:sz w:val="28"/>
          <w:szCs w:val="28"/>
          <w:lang w:val="en-US"/>
        </w:rPr>
        <w:t xml:space="preserve">Communal Institution of Higher Education «Dnipro Academy of Continuing Education» Dnipropetrovsk Regional Council, 70 </w:t>
      </w:r>
      <w:proofErr w:type="spellStart"/>
      <w:r w:rsidRPr="00F6620E">
        <w:rPr>
          <w:i/>
          <w:sz w:val="28"/>
          <w:szCs w:val="28"/>
          <w:lang w:val="en-US"/>
        </w:rPr>
        <w:t>Volodymyr</w:t>
      </w:r>
      <w:proofErr w:type="spellEnd"/>
      <w:r w:rsidRPr="00F6620E">
        <w:rPr>
          <w:i/>
          <w:sz w:val="28"/>
          <w:szCs w:val="28"/>
          <w:lang w:val="en-US"/>
        </w:rPr>
        <w:t xml:space="preserve"> </w:t>
      </w:r>
      <w:proofErr w:type="spellStart"/>
      <w:r w:rsidRPr="00F6620E">
        <w:rPr>
          <w:i/>
          <w:sz w:val="28"/>
          <w:szCs w:val="28"/>
          <w:lang w:val="en-US"/>
        </w:rPr>
        <w:t>Antonovych</w:t>
      </w:r>
      <w:proofErr w:type="spellEnd"/>
      <w:r w:rsidRPr="00F6620E">
        <w:rPr>
          <w:i/>
          <w:sz w:val="28"/>
          <w:szCs w:val="28"/>
          <w:lang w:val="en-US"/>
        </w:rPr>
        <w:t xml:space="preserve"> Str., </w:t>
      </w:r>
      <w:r w:rsidRPr="00F6620E">
        <w:rPr>
          <w:i/>
          <w:sz w:val="28"/>
          <w:szCs w:val="28"/>
        </w:rPr>
        <w:t>49101</w:t>
      </w:r>
      <w:r w:rsidRPr="00F6620E">
        <w:rPr>
          <w:i/>
          <w:sz w:val="28"/>
          <w:szCs w:val="28"/>
          <w:lang w:val="en-US"/>
        </w:rPr>
        <w:t>, Ukraine</w:t>
      </w:r>
    </w:p>
    <w:p w:rsidR="00CC0267" w:rsidRPr="00F6620E" w:rsidRDefault="00CC0267" w:rsidP="00F6620E">
      <w:pPr>
        <w:spacing w:line="360" w:lineRule="auto"/>
        <w:ind w:firstLine="709"/>
        <w:jc w:val="both"/>
        <w:rPr>
          <w:sz w:val="28"/>
          <w:szCs w:val="28"/>
        </w:rPr>
      </w:pPr>
      <w:r w:rsidRPr="00F6620E">
        <w:rPr>
          <w:b/>
          <w:sz w:val="28"/>
          <w:szCs w:val="28"/>
        </w:rPr>
        <w:t xml:space="preserve">ORCID: </w:t>
      </w:r>
      <w:r w:rsidRPr="00F6620E">
        <w:rPr>
          <w:sz w:val="28"/>
          <w:szCs w:val="28"/>
        </w:rPr>
        <w:t>https://orcid.org/0000-0002-0183-1354</w:t>
      </w:r>
    </w:p>
    <w:p w:rsidR="00F86817" w:rsidRPr="00F6620E" w:rsidRDefault="00F86817" w:rsidP="00F6620E">
      <w:pPr>
        <w:pStyle w:val="a3"/>
        <w:spacing w:line="360" w:lineRule="auto"/>
        <w:ind w:left="0" w:firstLine="709"/>
        <w:jc w:val="left"/>
      </w:pPr>
    </w:p>
    <w:p w:rsidR="00F86817" w:rsidRPr="00F6620E" w:rsidRDefault="00F86817" w:rsidP="00F6620E">
      <w:pPr>
        <w:spacing w:line="360" w:lineRule="auto"/>
        <w:ind w:firstLine="709"/>
        <w:jc w:val="both"/>
        <w:rPr>
          <w:sz w:val="28"/>
          <w:szCs w:val="28"/>
        </w:rPr>
      </w:pPr>
      <w:r w:rsidRPr="00F6620E">
        <w:rPr>
          <w:b/>
          <w:i/>
          <w:sz w:val="28"/>
          <w:szCs w:val="28"/>
        </w:rPr>
        <w:t xml:space="preserve">Анотація. </w:t>
      </w:r>
      <w:r w:rsidR="00AC6404">
        <w:rPr>
          <w:i/>
          <w:sz w:val="28"/>
          <w:szCs w:val="28"/>
        </w:rPr>
        <w:t xml:space="preserve">У статті </w:t>
      </w:r>
      <w:r w:rsidRPr="00F6620E">
        <w:rPr>
          <w:i/>
          <w:sz w:val="28"/>
          <w:szCs w:val="28"/>
        </w:rPr>
        <w:t>здійснено</w:t>
      </w:r>
      <w:r w:rsidR="00AC6404">
        <w:rPr>
          <w:i/>
          <w:sz w:val="28"/>
          <w:szCs w:val="28"/>
        </w:rPr>
        <w:t xml:space="preserve"> </w:t>
      </w:r>
      <w:r w:rsidRPr="00F6620E">
        <w:rPr>
          <w:i/>
          <w:sz w:val="28"/>
          <w:szCs w:val="28"/>
        </w:rPr>
        <w:t>комплексний</w:t>
      </w:r>
      <w:r w:rsidR="00AC6404">
        <w:rPr>
          <w:i/>
          <w:sz w:val="28"/>
          <w:szCs w:val="28"/>
        </w:rPr>
        <w:t xml:space="preserve"> </w:t>
      </w:r>
      <w:r w:rsidRPr="00F6620E">
        <w:rPr>
          <w:i/>
          <w:sz w:val="28"/>
          <w:szCs w:val="28"/>
        </w:rPr>
        <w:t>аналіз</w:t>
      </w:r>
      <w:r w:rsidR="00AC6404">
        <w:rPr>
          <w:i/>
          <w:sz w:val="28"/>
          <w:szCs w:val="28"/>
        </w:rPr>
        <w:t xml:space="preserve">  </w:t>
      </w:r>
      <w:r w:rsidRPr="00F6620E">
        <w:rPr>
          <w:i/>
          <w:sz w:val="28"/>
          <w:szCs w:val="28"/>
        </w:rPr>
        <w:t>вітчизняних</w:t>
      </w:r>
      <w:r w:rsidRPr="00F6620E">
        <w:rPr>
          <w:i/>
          <w:spacing w:val="1"/>
          <w:sz w:val="28"/>
          <w:szCs w:val="28"/>
        </w:rPr>
        <w:t xml:space="preserve"> </w:t>
      </w:r>
      <w:r w:rsidRPr="00F6620E">
        <w:rPr>
          <w:i/>
          <w:sz w:val="28"/>
          <w:szCs w:val="28"/>
        </w:rPr>
        <w:t xml:space="preserve">і зарубіжних напрацювань з питань </w:t>
      </w:r>
      <w:r w:rsidR="00727732" w:rsidRPr="00F6620E">
        <w:rPr>
          <w:i/>
          <w:sz w:val="28"/>
          <w:szCs w:val="28"/>
        </w:rPr>
        <w:t xml:space="preserve">розвитку </w:t>
      </w:r>
      <w:proofErr w:type="spellStart"/>
      <w:r w:rsidR="00727732" w:rsidRPr="00F6620E">
        <w:rPr>
          <w:i/>
          <w:sz w:val="28"/>
          <w:szCs w:val="28"/>
        </w:rPr>
        <w:t>компетентностей</w:t>
      </w:r>
      <w:proofErr w:type="spellEnd"/>
      <w:r w:rsidR="00727732" w:rsidRPr="00F6620E">
        <w:rPr>
          <w:i/>
          <w:sz w:val="28"/>
          <w:szCs w:val="28"/>
        </w:rPr>
        <w:t xml:space="preserve"> державних службовців</w:t>
      </w:r>
      <w:r w:rsidRPr="00F6620E">
        <w:rPr>
          <w:i/>
          <w:sz w:val="28"/>
          <w:szCs w:val="28"/>
        </w:rPr>
        <w:t>;</w:t>
      </w:r>
      <w:r w:rsidRPr="00F6620E">
        <w:rPr>
          <w:i/>
          <w:spacing w:val="1"/>
          <w:sz w:val="28"/>
          <w:szCs w:val="28"/>
        </w:rPr>
        <w:t xml:space="preserve"> </w:t>
      </w:r>
      <w:r w:rsidRPr="00F6620E">
        <w:rPr>
          <w:i/>
          <w:sz w:val="28"/>
          <w:szCs w:val="28"/>
        </w:rPr>
        <w:t>обґрунтовано</w:t>
      </w:r>
      <w:r w:rsidRPr="00F6620E">
        <w:rPr>
          <w:i/>
          <w:spacing w:val="1"/>
          <w:sz w:val="28"/>
          <w:szCs w:val="28"/>
        </w:rPr>
        <w:t xml:space="preserve"> </w:t>
      </w:r>
      <w:r w:rsidRPr="00F6620E">
        <w:rPr>
          <w:i/>
          <w:sz w:val="28"/>
          <w:szCs w:val="28"/>
        </w:rPr>
        <w:t>поняття</w:t>
      </w:r>
      <w:r w:rsidRPr="00F6620E">
        <w:rPr>
          <w:i/>
          <w:spacing w:val="1"/>
          <w:sz w:val="28"/>
          <w:szCs w:val="28"/>
        </w:rPr>
        <w:t xml:space="preserve"> </w:t>
      </w:r>
      <w:r w:rsidRPr="00F6620E">
        <w:rPr>
          <w:i/>
          <w:sz w:val="28"/>
          <w:szCs w:val="28"/>
        </w:rPr>
        <w:t>«</w:t>
      </w:r>
      <w:r w:rsidR="00727732" w:rsidRPr="00F6620E">
        <w:rPr>
          <w:i/>
          <w:sz w:val="28"/>
          <w:szCs w:val="28"/>
        </w:rPr>
        <w:t>компетентність</w:t>
      </w:r>
      <w:r w:rsidRPr="00F6620E">
        <w:rPr>
          <w:i/>
          <w:sz w:val="28"/>
          <w:szCs w:val="28"/>
        </w:rPr>
        <w:t>»;</w:t>
      </w:r>
      <w:r w:rsidRPr="00F6620E">
        <w:rPr>
          <w:i/>
          <w:spacing w:val="1"/>
          <w:sz w:val="28"/>
          <w:szCs w:val="28"/>
        </w:rPr>
        <w:t xml:space="preserve"> </w:t>
      </w:r>
      <w:r w:rsidRPr="00F6620E">
        <w:rPr>
          <w:i/>
          <w:sz w:val="28"/>
          <w:szCs w:val="28"/>
        </w:rPr>
        <w:t>розкрито</w:t>
      </w:r>
      <w:r w:rsidR="00AC6404">
        <w:rPr>
          <w:i/>
          <w:sz w:val="28"/>
          <w:szCs w:val="28"/>
        </w:rPr>
        <w:t xml:space="preserve"> </w:t>
      </w:r>
      <w:r w:rsidRPr="00F6620E">
        <w:rPr>
          <w:i/>
          <w:sz w:val="28"/>
          <w:szCs w:val="28"/>
        </w:rPr>
        <w:t>змістове</w:t>
      </w:r>
      <w:r w:rsidR="00AC6404">
        <w:rPr>
          <w:i/>
          <w:sz w:val="28"/>
          <w:szCs w:val="28"/>
        </w:rPr>
        <w:t xml:space="preserve"> </w:t>
      </w:r>
      <w:r w:rsidRPr="00F6620E">
        <w:rPr>
          <w:i/>
          <w:sz w:val="28"/>
          <w:szCs w:val="28"/>
        </w:rPr>
        <w:t>наповнення</w:t>
      </w:r>
      <w:r w:rsidR="00AC6404">
        <w:rPr>
          <w:i/>
          <w:sz w:val="28"/>
          <w:szCs w:val="28"/>
        </w:rPr>
        <w:t xml:space="preserve"> </w:t>
      </w:r>
      <w:r w:rsidRPr="00F6620E">
        <w:rPr>
          <w:i/>
          <w:sz w:val="28"/>
          <w:szCs w:val="28"/>
        </w:rPr>
        <w:t>провідних</w:t>
      </w:r>
      <w:r w:rsidR="00AC6404">
        <w:rPr>
          <w:i/>
          <w:sz w:val="28"/>
          <w:szCs w:val="28"/>
        </w:rPr>
        <w:t xml:space="preserve"> </w:t>
      </w:r>
      <w:r w:rsidRPr="00F6620E">
        <w:rPr>
          <w:i/>
          <w:sz w:val="28"/>
          <w:szCs w:val="28"/>
        </w:rPr>
        <w:t>понять</w:t>
      </w:r>
      <w:r w:rsidR="00AC6404">
        <w:rPr>
          <w:i/>
          <w:sz w:val="28"/>
          <w:szCs w:val="28"/>
        </w:rPr>
        <w:t xml:space="preserve"> </w:t>
      </w:r>
      <w:r w:rsidRPr="00F6620E">
        <w:rPr>
          <w:i/>
          <w:sz w:val="28"/>
          <w:szCs w:val="28"/>
        </w:rPr>
        <w:t>проблеми.</w:t>
      </w:r>
      <w:r w:rsidR="00AC6404">
        <w:rPr>
          <w:i/>
          <w:sz w:val="28"/>
          <w:szCs w:val="28"/>
        </w:rPr>
        <w:t xml:space="preserve"> </w:t>
      </w:r>
      <w:r w:rsidR="00727732" w:rsidRPr="00F6620E">
        <w:rPr>
          <w:i/>
          <w:sz w:val="28"/>
          <w:szCs w:val="28"/>
        </w:rPr>
        <w:t xml:space="preserve">Визначено базові елементи </w:t>
      </w:r>
      <w:r w:rsidR="00AC6404">
        <w:rPr>
          <w:i/>
          <w:sz w:val="28"/>
          <w:szCs w:val="28"/>
        </w:rPr>
        <w:t>комунікативного процесу</w:t>
      </w:r>
      <w:r w:rsidR="00727732" w:rsidRPr="00F6620E">
        <w:rPr>
          <w:i/>
          <w:sz w:val="28"/>
          <w:szCs w:val="28"/>
        </w:rPr>
        <w:t xml:space="preserve"> </w:t>
      </w:r>
      <w:r w:rsidRPr="00F6620E">
        <w:rPr>
          <w:sz w:val="28"/>
          <w:szCs w:val="28"/>
        </w:rPr>
        <w:t>(не</w:t>
      </w:r>
      <w:r w:rsidRPr="00F6620E">
        <w:rPr>
          <w:spacing w:val="1"/>
          <w:sz w:val="28"/>
          <w:szCs w:val="28"/>
        </w:rPr>
        <w:t xml:space="preserve"> </w:t>
      </w:r>
      <w:r w:rsidRPr="00F6620E">
        <w:rPr>
          <w:sz w:val="28"/>
          <w:szCs w:val="28"/>
        </w:rPr>
        <w:t>менше</w:t>
      </w:r>
      <w:r w:rsidRPr="00F6620E">
        <w:rPr>
          <w:spacing w:val="1"/>
          <w:sz w:val="28"/>
          <w:szCs w:val="28"/>
        </w:rPr>
        <w:t xml:space="preserve"> </w:t>
      </w:r>
      <w:r w:rsidRPr="00F6620E">
        <w:rPr>
          <w:sz w:val="28"/>
          <w:szCs w:val="28"/>
        </w:rPr>
        <w:t>1800 символів,</w:t>
      </w:r>
      <w:r w:rsidRPr="00F6620E">
        <w:rPr>
          <w:spacing w:val="3"/>
          <w:sz w:val="28"/>
          <w:szCs w:val="28"/>
        </w:rPr>
        <w:t xml:space="preserve"> </w:t>
      </w:r>
      <w:r w:rsidRPr="00F6620E">
        <w:rPr>
          <w:sz w:val="28"/>
          <w:szCs w:val="28"/>
        </w:rPr>
        <w:t>без</w:t>
      </w:r>
      <w:r w:rsidRPr="00F6620E">
        <w:rPr>
          <w:spacing w:val="5"/>
          <w:sz w:val="28"/>
          <w:szCs w:val="28"/>
        </w:rPr>
        <w:t xml:space="preserve"> </w:t>
      </w:r>
      <w:r w:rsidRPr="00F6620E">
        <w:rPr>
          <w:sz w:val="28"/>
          <w:szCs w:val="28"/>
        </w:rPr>
        <w:t>пробілів).</w:t>
      </w:r>
    </w:p>
    <w:p w:rsidR="00727732" w:rsidRPr="00AC6404" w:rsidRDefault="00727732" w:rsidP="00F6620E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  <w:lang w:val="ru-RU" w:eastAsia="ru-RU"/>
        </w:rPr>
      </w:pPr>
      <w:r w:rsidRPr="00F6620E">
        <w:rPr>
          <w:b/>
          <w:i/>
          <w:color w:val="000000" w:themeColor="text1"/>
          <w:sz w:val="28"/>
          <w:szCs w:val="28"/>
          <w:lang w:eastAsia="ru-RU"/>
        </w:rPr>
        <w:t xml:space="preserve">Ключові слова: </w:t>
      </w:r>
      <w:r w:rsidRPr="00F6620E">
        <w:rPr>
          <w:i/>
          <w:color w:val="000000" w:themeColor="text1"/>
          <w:sz w:val="28"/>
          <w:szCs w:val="28"/>
          <w:lang w:eastAsia="ru-RU"/>
        </w:rPr>
        <w:t>державний службовець, професійна компетентність, потенціал, публічне управління, розвиток</w:t>
      </w:r>
      <w:r w:rsidR="00AC6404" w:rsidRPr="00AC6404">
        <w:rPr>
          <w:i/>
          <w:color w:val="000000" w:themeColor="text1"/>
          <w:sz w:val="28"/>
          <w:szCs w:val="28"/>
          <w:lang w:val="ru-RU" w:eastAsia="ru-RU"/>
        </w:rPr>
        <w:t>.</w:t>
      </w:r>
    </w:p>
    <w:p w:rsidR="00F86817" w:rsidRPr="00F6620E" w:rsidRDefault="00F86817" w:rsidP="00F6620E">
      <w:pPr>
        <w:pStyle w:val="a3"/>
        <w:spacing w:line="360" w:lineRule="auto"/>
        <w:ind w:left="0" w:firstLine="709"/>
        <w:jc w:val="left"/>
        <w:rPr>
          <w:i/>
        </w:rPr>
      </w:pPr>
    </w:p>
    <w:p w:rsidR="00727732" w:rsidRPr="00F6620E" w:rsidRDefault="00727732" w:rsidP="00F6620E">
      <w:pPr>
        <w:pStyle w:val="a3"/>
        <w:spacing w:line="360" w:lineRule="auto"/>
        <w:ind w:left="0" w:firstLine="709"/>
        <w:jc w:val="center"/>
        <w:rPr>
          <w:b/>
        </w:rPr>
      </w:pPr>
      <w:r w:rsidRPr="00F6620E">
        <w:rPr>
          <w:b/>
        </w:rPr>
        <w:t xml:space="preserve">DEVELOPMENT OF PROFESSIONAL COMPETENCE </w:t>
      </w:r>
    </w:p>
    <w:p w:rsidR="00727732" w:rsidRPr="00F6620E" w:rsidRDefault="00727732" w:rsidP="00F6620E">
      <w:pPr>
        <w:pStyle w:val="a3"/>
        <w:spacing w:line="360" w:lineRule="auto"/>
        <w:ind w:left="0" w:firstLine="709"/>
        <w:jc w:val="center"/>
        <w:rPr>
          <w:b/>
        </w:rPr>
      </w:pPr>
      <w:r w:rsidRPr="00F6620E">
        <w:rPr>
          <w:b/>
        </w:rPr>
        <w:t>OF CIVIL SERVANTS</w:t>
      </w:r>
    </w:p>
    <w:p w:rsidR="00727732" w:rsidRPr="00F6620E" w:rsidRDefault="00727732" w:rsidP="00F6620E">
      <w:pPr>
        <w:pStyle w:val="a3"/>
        <w:spacing w:line="360" w:lineRule="auto"/>
        <w:ind w:left="0" w:firstLine="709"/>
        <w:jc w:val="center"/>
        <w:rPr>
          <w:b/>
        </w:rPr>
      </w:pPr>
    </w:p>
    <w:p w:rsidR="00F86817" w:rsidRPr="00F6620E" w:rsidRDefault="00F86817" w:rsidP="00F6620E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F6620E">
        <w:rPr>
          <w:b/>
          <w:i/>
          <w:sz w:val="28"/>
          <w:szCs w:val="28"/>
        </w:rPr>
        <w:t>Summary</w:t>
      </w:r>
      <w:proofErr w:type="spellEnd"/>
      <w:r w:rsidRPr="00F6620E">
        <w:rPr>
          <w:b/>
          <w:i/>
          <w:sz w:val="28"/>
          <w:szCs w:val="28"/>
        </w:rPr>
        <w:t>.</w:t>
      </w:r>
      <w:r w:rsidR="00AC6404">
        <w:rPr>
          <w:b/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The</w:t>
      </w:r>
      <w:proofErr w:type="spellEnd"/>
      <w:r w:rsidR="00AC6404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article</w:t>
      </w:r>
      <w:proofErr w:type="spellEnd"/>
      <w:r w:rsidR="00AC6404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provides</w:t>
      </w:r>
      <w:proofErr w:type="spellEnd"/>
      <w:r w:rsidR="00727732" w:rsidRPr="00F6620E">
        <w:rPr>
          <w:i/>
          <w:sz w:val="28"/>
          <w:szCs w:val="28"/>
        </w:rPr>
        <w:t xml:space="preserve"> a</w:t>
      </w:r>
      <w:r w:rsidR="00AC6404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comprehensive</w:t>
      </w:r>
      <w:proofErr w:type="spellEnd"/>
      <w:r w:rsidR="00AC6404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analysis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of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the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national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and</w:t>
      </w:r>
      <w:proofErr w:type="spellEnd"/>
      <w:r w:rsidR="00727732" w:rsidRPr="00F6620E">
        <w:rPr>
          <w:i/>
          <w:spacing w:val="1"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foreign</w:t>
      </w:r>
      <w:proofErr w:type="spellEnd"/>
      <w:r w:rsidR="00727732" w:rsidRPr="00F6620E">
        <w:rPr>
          <w:i/>
          <w:spacing w:val="1"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research</w:t>
      </w:r>
      <w:proofErr w:type="spellEnd"/>
      <w:r w:rsidR="00727732" w:rsidRPr="00F6620E">
        <w:rPr>
          <w:i/>
          <w:spacing w:val="1"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on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the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development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of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competencies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of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civil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servants</w:t>
      </w:r>
      <w:proofErr w:type="spellEnd"/>
      <w:r w:rsidR="00727732" w:rsidRPr="00F6620E">
        <w:rPr>
          <w:i/>
          <w:sz w:val="28"/>
          <w:szCs w:val="28"/>
        </w:rPr>
        <w:t xml:space="preserve">; </w:t>
      </w:r>
      <w:proofErr w:type="spellStart"/>
      <w:r w:rsidR="00727732" w:rsidRPr="00F6620E">
        <w:rPr>
          <w:i/>
          <w:sz w:val="28"/>
          <w:szCs w:val="28"/>
        </w:rPr>
        <w:t>the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lastRenderedPageBreak/>
        <w:t>concept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of</w:t>
      </w:r>
      <w:proofErr w:type="spellEnd"/>
      <w:r w:rsidR="00727732" w:rsidRPr="00F6620E">
        <w:rPr>
          <w:i/>
          <w:sz w:val="28"/>
          <w:szCs w:val="28"/>
        </w:rPr>
        <w:t xml:space="preserve"> "</w:t>
      </w:r>
      <w:proofErr w:type="spellStart"/>
      <w:r w:rsidR="00727732" w:rsidRPr="00F6620E">
        <w:rPr>
          <w:i/>
          <w:sz w:val="28"/>
          <w:szCs w:val="28"/>
        </w:rPr>
        <w:t>competence</w:t>
      </w:r>
      <w:proofErr w:type="spellEnd"/>
      <w:r w:rsidR="00727732" w:rsidRPr="00F6620E">
        <w:rPr>
          <w:i/>
          <w:sz w:val="28"/>
          <w:szCs w:val="28"/>
        </w:rPr>
        <w:t xml:space="preserve">" </w:t>
      </w:r>
      <w:proofErr w:type="spellStart"/>
      <w:r w:rsidR="00727732" w:rsidRPr="00F6620E">
        <w:rPr>
          <w:i/>
          <w:sz w:val="28"/>
          <w:szCs w:val="28"/>
        </w:rPr>
        <w:t>is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substantiated</w:t>
      </w:r>
      <w:proofErr w:type="spellEnd"/>
      <w:r w:rsidR="00727732" w:rsidRPr="00F6620E">
        <w:rPr>
          <w:i/>
          <w:sz w:val="28"/>
          <w:szCs w:val="28"/>
        </w:rPr>
        <w:t xml:space="preserve">; </w:t>
      </w:r>
      <w:proofErr w:type="spellStart"/>
      <w:r w:rsidR="00727732" w:rsidRPr="00F6620E">
        <w:rPr>
          <w:i/>
          <w:sz w:val="28"/>
          <w:szCs w:val="28"/>
        </w:rPr>
        <w:t>the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content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of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the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leading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concepts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of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the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problem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is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revealed</w:t>
      </w:r>
      <w:proofErr w:type="spellEnd"/>
      <w:r w:rsidR="00727732" w:rsidRPr="00F6620E">
        <w:rPr>
          <w:i/>
          <w:sz w:val="28"/>
          <w:szCs w:val="28"/>
        </w:rPr>
        <w:t xml:space="preserve">. </w:t>
      </w:r>
      <w:proofErr w:type="spellStart"/>
      <w:r w:rsidR="00727732" w:rsidRPr="00F6620E">
        <w:rPr>
          <w:i/>
          <w:sz w:val="28"/>
          <w:szCs w:val="28"/>
        </w:rPr>
        <w:t>The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basic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elements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of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the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communicative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process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are</w:t>
      </w:r>
      <w:proofErr w:type="spellEnd"/>
      <w:r w:rsidR="00727732" w:rsidRPr="00F6620E">
        <w:rPr>
          <w:i/>
          <w:sz w:val="28"/>
          <w:szCs w:val="28"/>
        </w:rPr>
        <w:t xml:space="preserve"> </w:t>
      </w:r>
      <w:proofErr w:type="spellStart"/>
      <w:r w:rsidR="00727732" w:rsidRPr="00F6620E">
        <w:rPr>
          <w:i/>
          <w:sz w:val="28"/>
          <w:szCs w:val="28"/>
        </w:rPr>
        <w:t>defined</w:t>
      </w:r>
      <w:proofErr w:type="spellEnd"/>
      <w:r w:rsidRPr="00F6620E">
        <w:rPr>
          <w:i/>
          <w:spacing w:val="-9"/>
          <w:sz w:val="28"/>
          <w:szCs w:val="28"/>
        </w:rPr>
        <w:t xml:space="preserve"> </w:t>
      </w:r>
      <w:r w:rsidRPr="00F6620E">
        <w:rPr>
          <w:sz w:val="28"/>
          <w:szCs w:val="28"/>
        </w:rPr>
        <w:t>(не</w:t>
      </w:r>
      <w:r w:rsidRPr="00F6620E">
        <w:rPr>
          <w:spacing w:val="-16"/>
          <w:sz w:val="28"/>
          <w:szCs w:val="28"/>
        </w:rPr>
        <w:t xml:space="preserve"> </w:t>
      </w:r>
      <w:r w:rsidRPr="00F6620E">
        <w:rPr>
          <w:sz w:val="28"/>
          <w:szCs w:val="28"/>
        </w:rPr>
        <w:t>менше</w:t>
      </w:r>
      <w:r w:rsidRPr="00F6620E">
        <w:rPr>
          <w:spacing w:val="-68"/>
          <w:sz w:val="28"/>
          <w:szCs w:val="28"/>
        </w:rPr>
        <w:t xml:space="preserve"> </w:t>
      </w:r>
      <w:r w:rsidRPr="00F6620E">
        <w:rPr>
          <w:sz w:val="28"/>
          <w:szCs w:val="28"/>
        </w:rPr>
        <w:t>1800 символів</w:t>
      </w:r>
      <w:r w:rsidRPr="00F6620E">
        <w:rPr>
          <w:spacing w:val="4"/>
          <w:sz w:val="28"/>
          <w:szCs w:val="28"/>
        </w:rPr>
        <w:t xml:space="preserve"> </w:t>
      </w:r>
      <w:r w:rsidR="00AC6404">
        <w:rPr>
          <w:sz w:val="28"/>
          <w:szCs w:val="28"/>
        </w:rPr>
        <w:t>бе</w:t>
      </w:r>
      <w:r w:rsidRPr="00F6620E">
        <w:rPr>
          <w:sz w:val="28"/>
          <w:szCs w:val="28"/>
        </w:rPr>
        <w:t>з</w:t>
      </w:r>
      <w:r w:rsidRPr="00F6620E">
        <w:rPr>
          <w:spacing w:val="2"/>
          <w:sz w:val="28"/>
          <w:szCs w:val="28"/>
        </w:rPr>
        <w:t xml:space="preserve"> </w:t>
      </w:r>
      <w:r w:rsidR="00AC6404">
        <w:rPr>
          <w:sz w:val="28"/>
          <w:szCs w:val="28"/>
        </w:rPr>
        <w:t>пробілів</w:t>
      </w:r>
      <w:r w:rsidRPr="00F6620E">
        <w:rPr>
          <w:sz w:val="28"/>
          <w:szCs w:val="28"/>
        </w:rPr>
        <w:t>)</w:t>
      </w:r>
      <w:r w:rsidR="00AC6404">
        <w:rPr>
          <w:sz w:val="28"/>
          <w:szCs w:val="28"/>
        </w:rPr>
        <w:t>.</w:t>
      </w:r>
    </w:p>
    <w:p w:rsidR="00F86817" w:rsidRPr="00F6620E" w:rsidRDefault="00F86817" w:rsidP="00F6620E">
      <w:pPr>
        <w:spacing w:line="360" w:lineRule="auto"/>
        <w:ind w:firstLine="709"/>
        <w:rPr>
          <w:i/>
          <w:sz w:val="28"/>
          <w:szCs w:val="28"/>
        </w:rPr>
      </w:pPr>
      <w:proofErr w:type="spellStart"/>
      <w:r w:rsidRPr="00F6620E">
        <w:rPr>
          <w:b/>
          <w:i/>
          <w:sz w:val="28"/>
          <w:szCs w:val="28"/>
        </w:rPr>
        <w:t>Key</w:t>
      </w:r>
      <w:proofErr w:type="spellEnd"/>
      <w:r w:rsidRPr="00F6620E">
        <w:rPr>
          <w:b/>
          <w:i/>
          <w:spacing w:val="41"/>
          <w:sz w:val="28"/>
          <w:szCs w:val="28"/>
        </w:rPr>
        <w:t xml:space="preserve"> </w:t>
      </w:r>
      <w:proofErr w:type="spellStart"/>
      <w:r w:rsidRPr="00F6620E">
        <w:rPr>
          <w:b/>
          <w:i/>
          <w:sz w:val="28"/>
          <w:szCs w:val="28"/>
        </w:rPr>
        <w:t>words</w:t>
      </w:r>
      <w:proofErr w:type="spellEnd"/>
      <w:r w:rsidRPr="00F6620E">
        <w:rPr>
          <w:b/>
          <w:i/>
          <w:sz w:val="28"/>
          <w:szCs w:val="28"/>
        </w:rPr>
        <w:t>:</w:t>
      </w:r>
      <w:r w:rsidRPr="00F6620E">
        <w:rPr>
          <w:b/>
          <w:i/>
          <w:spacing w:val="41"/>
          <w:sz w:val="28"/>
          <w:szCs w:val="28"/>
        </w:rPr>
        <w:t xml:space="preserve"> </w:t>
      </w:r>
      <w:proofErr w:type="spellStart"/>
      <w:r w:rsidR="003652A0" w:rsidRPr="00F6620E">
        <w:rPr>
          <w:i/>
          <w:sz w:val="28"/>
          <w:szCs w:val="28"/>
        </w:rPr>
        <w:t>civil</w:t>
      </w:r>
      <w:proofErr w:type="spellEnd"/>
      <w:r w:rsidR="003652A0" w:rsidRPr="00F6620E">
        <w:rPr>
          <w:i/>
          <w:sz w:val="28"/>
          <w:szCs w:val="28"/>
        </w:rPr>
        <w:t xml:space="preserve"> </w:t>
      </w:r>
      <w:proofErr w:type="spellStart"/>
      <w:r w:rsidR="003652A0" w:rsidRPr="00F6620E">
        <w:rPr>
          <w:i/>
          <w:sz w:val="28"/>
          <w:szCs w:val="28"/>
        </w:rPr>
        <w:t>servant</w:t>
      </w:r>
      <w:proofErr w:type="spellEnd"/>
      <w:r w:rsidR="003652A0" w:rsidRPr="00F6620E">
        <w:rPr>
          <w:i/>
          <w:sz w:val="28"/>
          <w:szCs w:val="28"/>
        </w:rPr>
        <w:t xml:space="preserve">, </w:t>
      </w:r>
      <w:proofErr w:type="spellStart"/>
      <w:r w:rsidR="003652A0" w:rsidRPr="00F6620E">
        <w:rPr>
          <w:i/>
          <w:sz w:val="28"/>
          <w:szCs w:val="28"/>
        </w:rPr>
        <w:t>professional</w:t>
      </w:r>
      <w:proofErr w:type="spellEnd"/>
      <w:r w:rsidR="003652A0" w:rsidRPr="00F6620E">
        <w:rPr>
          <w:i/>
          <w:sz w:val="28"/>
          <w:szCs w:val="28"/>
        </w:rPr>
        <w:t xml:space="preserve"> </w:t>
      </w:r>
      <w:proofErr w:type="spellStart"/>
      <w:r w:rsidR="003652A0" w:rsidRPr="00F6620E">
        <w:rPr>
          <w:i/>
          <w:sz w:val="28"/>
          <w:szCs w:val="28"/>
        </w:rPr>
        <w:t>competence</w:t>
      </w:r>
      <w:proofErr w:type="spellEnd"/>
      <w:r w:rsidR="003652A0" w:rsidRPr="00F6620E">
        <w:rPr>
          <w:i/>
          <w:sz w:val="28"/>
          <w:szCs w:val="28"/>
        </w:rPr>
        <w:t xml:space="preserve">, </w:t>
      </w:r>
      <w:proofErr w:type="spellStart"/>
      <w:r w:rsidR="003652A0" w:rsidRPr="00F6620E">
        <w:rPr>
          <w:i/>
          <w:sz w:val="28"/>
          <w:szCs w:val="28"/>
        </w:rPr>
        <w:t>potential</w:t>
      </w:r>
      <w:proofErr w:type="spellEnd"/>
      <w:r w:rsidR="003652A0" w:rsidRPr="00F6620E">
        <w:rPr>
          <w:i/>
          <w:sz w:val="28"/>
          <w:szCs w:val="28"/>
        </w:rPr>
        <w:t xml:space="preserve">, </w:t>
      </w:r>
      <w:proofErr w:type="spellStart"/>
      <w:r w:rsidR="003652A0" w:rsidRPr="00F6620E">
        <w:rPr>
          <w:i/>
          <w:sz w:val="28"/>
          <w:szCs w:val="28"/>
        </w:rPr>
        <w:t>public</w:t>
      </w:r>
      <w:proofErr w:type="spellEnd"/>
      <w:r w:rsidR="003652A0" w:rsidRPr="00F6620E">
        <w:rPr>
          <w:i/>
          <w:sz w:val="28"/>
          <w:szCs w:val="28"/>
        </w:rPr>
        <w:t xml:space="preserve"> </w:t>
      </w:r>
      <w:proofErr w:type="spellStart"/>
      <w:r w:rsidR="003652A0" w:rsidRPr="00F6620E">
        <w:rPr>
          <w:i/>
          <w:sz w:val="28"/>
          <w:szCs w:val="28"/>
        </w:rPr>
        <w:t>administration</w:t>
      </w:r>
      <w:proofErr w:type="spellEnd"/>
      <w:r w:rsidR="003652A0" w:rsidRPr="00F6620E">
        <w:rPr>
          <w:i/>
          <w:sz w:val="28"/>
          <w:szCs w:val="28"/>
        </w:rPr>
        <w:t xml:space="preserve">, </w:t>
      </w:r>
      <w:proofErr w:type="spellStart"/>
      <w:r w:rsidR="003652A0" w:rsidRPr="00F6620E">
        <w:rPr>
          <w:i/>
          <w:sz w:val="28"/>
          <w:szCs w:val="28"/>
        </w:rPr>
        <w:t>development</w:t>
      </w:r>
      <w:proofErr w:type="spellEnd"/>
    </w:p>
    <w:p w:rsidR="003652A0" w:rsidRPr="00F6620E" w:rsidRDefault="003652A0" w:rsidP="00F6620E">
      <w:pPr>
        <w:pStyle w:val="1"/>
        <w:spacing w:line="360" w:lineRule="auto"/>
        <w:ind w:left="0" w:firstLine="709"/>
        <w:jc w:val="left"/>
      </w:pPr>
    </w:p>
    <w:p w:rsidR="00F86817" w:rsidRPr="00F6620E" w:rsidRDefault="00F86817" w:rsidP="00F6620E">
      <w:pPr>
        <w:pStyle w:val="1"/>
        <w:spacing w:line="360" w:lineRule="auto"/>
        <w:ind w:left="0" w:firstLine="709"/>
        <w:jc w:val="left"/>
      </w:pPr>
      <w:r w:rsidRPr="00F6620E">
        <w:t>Вступ</w:t>
      </w:r>
      <w:r w:rsidRPr="00F6620E">
        <w:rPr>
          <w:spacing w:val="-5"/>
        </w:rPr>
        <w:t xml:space="preserve"> </w:t>
      </w:r>
      <w:r w:rsidRPr="00F6620E">
        <w:t>/</w:t>
      </w:r>
      <w:r w:rsidRPr="00F6620E">
        <w:rPr>
          <w:spacing w:val="-2"/>
        </w:rPr>
        <w:t xml:space="preserve"> </w:t>
      </w:r>
      <w:proofErr w:type="spellStart"/>
      <w:r w:rsidRPr="00F6620E">
        <w:t>Introduction</w:t>
      </w:r>
      <w:proofErr w:type="spellEnd"/>
    </w:p>
    <w:p w:rsidR="00F86817" w:rsidRPr="00F6620E" w:rsidRDefault="00F86817" w:rsidP="00F6620E">
      <w:pPr>
        <w:pStyle w:val="a3"/>
        <w:spacing w:line="360" w:lineRule="auto"/>
        <w:ind w:left="0" w:firstLine="709"/>
        <w:jc w:val="left"/>
      </w:pPr>
      <w:r w:rsidRPr="00F6620E">
        <w:rPr>
          <w:w w:val="99"/>
        </w:rPr>
        <w:t>…</w:t>
      </w:r>
    </w:p>
    <w:p w:rsidR="00F86817" w:rsidRPr="00F6620E" w:rsidRDefault="00F86817" w:rsidP="00F6620E">
      <w:pPr>
        <w:pStyle w:val="1"/>
        <w:spacing w:line="360" w:lineRule="auto"/>
        <w:ind w:left="0" w:firstLine="709"/>
        <w:jc w:val="left"/>
      </w:pPr>
      <w:r w:rsidRPr="00F6620E">
        <w:t>Аналіз</w:t>
      </w:r>
      <w:r w:rsidRPr="00F6620E">
        <w:rPr>
          <w:spacing w:val="-3"/>
        </w:rPr>
        <w:t xml:space="preserve"> </w:t>
      </w:r>
      <w:r w:rsidRPr="00F6620E">
        <w:t>останніх</w:t>
      </w:r>
      <w:r w:rsidRPr="00F6620E">
        <w:rPr>
          <w:spacing w:val="-8"/>
        </w:rPr>
        <w:t xml:space="preserve"> </w:t>
      </w:r>
      <w:r w:rsidRPr="00F6620E">
        <w:t>досліджень</w:t>
      </w:r>
      <w:r w:rsidRPr="00F6620E">
        <w:rPr>
          <w:spacing w:val="-8"/>
        </w:rPr>
        <w:t xml:space="preserve"> </w:t>
      </w:r>
      <w:r w:rsidRPr="00F6620E">
        <w:t>/</w:t>
      </w:r>
      <w:r w:rsidRPr="00F6620E">
        <w:rPr>
          <w:spacing w:val="-4"/>
        </w:rPr>
        <w:t xml:space="preserve"> </w:t>
      </w:r>
      <w:proofErr w:type="spellStart"/>
      <w:r w:rsidRPr="00F6620E">
        <w:t>Analysis</w:t>
      </w:r>
      <w:proofErr w:type="spellEnd"/>
      <w:r w:rsidRPr="00F6620E">
        <w:rPr>
          <w:spacing w:val="-4"/>
        </w:rPr>
        <w:t xml:space="preserve"> </w:t>
      </w:r>
      <w:proofErr w:type="spellStart"/>
      <w:r w:rsidRPr="00F6620E">
        <w:t>of</w:t>
      </w:r>
      <w:proofErr w:type="spellEnd"/>
      <w:r w:rsidRPr="00F6620E">
        <w:rPr>
          <w:spacing w:val="-2"/>
        </w:rPr>
        <w:t xml:space="preserve"> </w:t>
      </w:r>
      <w:proofErr w:type="spellStart"/>
      <w:r w:rsidRPr="00F6620E">
        <w:t>recent</w:t>
      </w:r>
      <w:proofErr w:type="spellEnd"/>
      <w:r w:rsidRPr="00F6620E">
        <w:rPr>
          <w:spacing w:val="-6"/>
        </w:rPr>
        <w:t xml:space="preserve"> </w:t>
      </w:r>
      <w:proofErr w:type="spellStart"/>
      <w:r w:rsidRPr="00F6620E">
        <w:t>publications</w:t>
      </w:r>
      <w:proofErr w:type="spellEnd"/>
    </w:p>
    <w:p w:rsidR="00F86817" w:rsidRPr="00F6620E" w:rsidRDefault="00F86817" w:rsidP="00F6620E">
      <w:pPr>
        <w:pStyle w:val="a3"/>
        <w:spacing w:line="360" w:lineRule="auto"/>
        <w:ind w:left="0" w:firstLine="709"/>
        <w:jc w:val="left"/>
      </w:pPr>
      <w:r w:rsidRPr="00F6620E">
        <w:rPr>
          <w:w w:val="99"/>
        </w:rPr>
        <w:t>…</w:t>
      </w:r>
    </w:p>
    <w:p w:rsidR="00F86817" w:rsidRPr="00F6620E" w:rsidRDefault="00F86817" w:rsidP="00F6620E">
      <w:pPr>
        <w:pStyle w:val="1"/>
        <w:spacing w:line="360" w:lineRule="auto"/>
        <w:ind w:left="0" w:firstLine="709"/>
        <w:jc w:val="left"/>
      </w:pPr>
      <w:r w:rsidRPr="00F6620E">
        <w:t>Мета</w:t>
      </w:r>
      <w:r w:rsidRPr="00F6620E">
        <w:rPr>
          <w:spacing w:val="-5"/>
        </w:rPr>
        <w:t xml:space="preserve"> </w:t>
      </w:r>
      <w:r w:rsidRPr="00F6620E">
        <w:t>статті</w:t>
      </w:r>
      <w:r w:rsidRPr="00F6620E">
        <w:rPr>
          <w:spacing w:val="-4"/>
        </w:rPr>
        <w:t xml:space="preserve"> </w:t>
      </w:r>
      <w:r w:rsidRPr="00F6620E">
        <w:t>/</w:t>
      </w:r>
      <w:r w:rsidRPr="00F6620E">
        <w:rPr>
          <w:spacing w:val="-4"/>
        </w:rPr>
        <w:t xml:space="preserve"> </w:t>
      </w:r>
      <w:proofErr w:type="spellStart"/>
      <w:r w:rsidRPr="00F6620E">
        <w:t>The</w:t>
      </w:r>
      <w:proofErr w:type="spellEnd"/>
      <w:r w:rsidRPr="00F6620E">
        <w:rPr>
          <w:spacing w:val="-3"/>
        </w:rPr>
        <w:t xml:space="preserve"> </w:t>
      </w:r>
      <w:proofErr w:type="spellStart"/>
      <w:r w:rsidRPr="00F6620E">
        <w:t>purpose</w:t>
      </w:r>
      <w:proofErr w:type="spellEnd"/>
      <w:r w:rsidRPr="00F6620E">
        <w:rPr>
          <w:spacing w:val="-4"/>
        </w:rPr>
        <w:t xml:space="preserve"> </w:t>
      </w:r>
      <w:proofErr w:type="spellStart"/>
      <w:r w:rsidRPr="00F6620E">
        <w:t>of</w:t>
      </w:r>
      <w:proofErr w:type="spellEnd"/>
      <w:r w:rsidRPr="00F6620E">
        <w:rPr>
          <w:spacing w:val="-1"/>
        </w:rPr>
        <w:t xml:space="preserve"> </w:t>
      </w:r>
      <w:proofErr w:type="spellStart"/>
      <w:r w:rsidRPr="00F6620E">
        <w:t>the</w:t>
      </w:r>
      <w:proofErr w:type="spellEnd"/>
      <w:r w:rsidRPr="00F6620E">
        <w:rPr>
          <w:spacing w:val="-3"/>
        </w:rPr>
        <w:t xml:space="preserve"> </w:t>
      </w:r>
      <w:proofErr w:type="spellStart"/>
      <w:r w:rsidRPr="00F6620E">
        <w:t>article</w:t>
      </w:r>
      <w:proofErr w:type="spellEnd"/>
    </w:p>
    <w:p w:rsidR="00F86817" w:rsidRPr="00F6620E" w:rsidRDefault="00F86817" w:rsidP="00F6620E">
      <w:pPr>
        <w:pStyle w:val="a3"/>
        <w:spacing w:line="360" w:lineRule="auto"/>
        <w:ind w:left="0" w:firstLine="709"/>
        <w:jc w:val="left"/>
      </w:pPr>
      <w:r w:rsidRPr="00F6620E">
        <w:rPr>
          <w:w w:val="99"/>
        </w:rPr>
        <w:t>…</w:t>
      </w:r>
    </w:p>
    <w:p w:rsidR="00F86817" w:rsidRPr="00F6620E" w:rsidRDefault="00F86817" w:rsidP="00F6620E">
      <w:pPr>
        <w:pStyle w:val="1"/>
        <w:spacing w:line="360" w:lineRule="auto"/>
        <w:ind w:left="0" w:firstLine="709"/>
        <w:jc w:val="left"/>
      </w:pPr>
      <w:r w:rsidRPr="00F6620E">
        <w:t>Виклад</w:t>
      </w:r>
      <w:r w:rsidRPr="00F6620E">
        <w:rPr>
          <w:spacing w:val="-1"/>
        </w:rPr>
        <w:t xml:space="preserve"> </w:t>
      </w:r>
      <w:r w:rsidRPr="00F6620E">
        <w:t>основного</w:t>
      </w:r>
      <w:r w:rsidRPr="00F6620E">
        <w:rPr>
          <w:spacing w:val="-7"/>
        </w:rPr>
        <w:t xml:space="preserve"> </w:t>
      </w:r>
      <w:r w:rsidRPr="00F6620E">
        <w:t>матеріалу</w:t>
      </w:r>
      <w:r w:rsidRPr="00F6620E">
        <w:rPr>
          <w:spacing w:val="-4"/>
        </w:rPr>
        <w:t xml:space="preserve"> </w:t>
      </w:r>
      <w:r w:rsidRPr="00F6620E">
        <w:t>/</w:t>
      </w:r>
      <w:r w:rsidRPr="00F6620E">
        <w:rPr>
          <w:spacing w:val="-3"/>
        </w:rPr>
        <w:t xml:space="preserve"> </w:t>
      </w:r>
      <w:proofErr w:type="spellStart"/>
      <w:r w:rsidRPr="00F6620E">
        <w:t>Presentation</w:t>
      </w:r>
      <w:proofErr w:type="spellEnd"/>
      <w:r w:rsidRPr="00F6620E">
        <w:rPr>
          <w:spacing w:val="-4"/>
        </w:rPr>
        <w:t xml:space="preserve"> </w:t>
      </w:r>
      <w:proofErr w:type="spellStart"/>
      <w:r w:rsidRPr="00F6620E">
        <w:t>of</w:t>
      </w:r>
      <w:proofErr w:type="spellEnd"/>
      <w:r w:rsidRPr="00F6620E">
        <w:rPr>
          <w:spacing w:val="-1"/>
        </w:rPr>
        <w:t xml:space="preserve"> </w:t>
      </w:r>
      <w:proofErr w:type="spellStart"/>
      <w:r w:rsidRPr="00F6620E">
        <w:t>the</w:t>
      </w:r>
      <w:proofErr w:type="spellEnd"/>
      <w:r w:rsidRPr="00F6620E">
        <w:rPr>
          <w:spacing w:val="-2"/>
        </w:rPr>
        <w:t xml:space="preserve"> </w:t>
      </w:r>
      <w:proofErr w:type="spellStart"/>
      <w:r w:rsidRPr="00F6620E">
        <w:t>main</w:t>
      </w:r>
      <w:proofErr w:type="spellEnd"/>
      <w:r w:rsidRPr="00F6620E">
        <w:rPr>
          <w:spacing w:val="-5"/>
        </w:rPr>
        <w:t xml:space="preserve"> </w:t>
      </w:r>
      <w:proofErr w:type="spellStart"/>
      <w:r w:rsidRPr="00F6620E">
        <w:t>material</w:t>
      </w:r>
      <w:proofErr w:type="spellEnd"/>
    </w:p>
    <w:p w:rsidR="00F86817" w:rsidRPr="00F6620E" w:rsidRDefault="00F86817" w:rsidP="00F6620E">
      <w:pPr>
        <w:pStyle w:val="a3"/>
        <w:spacing w:line="360" w:lineRule="auto"/>
        <w:ind w:left="0" w:firstLine="709"/>
        <w:jc w:val="left"/>
      </w:pPr>
      <w:r w:rsidRPr="00F6620E">
        <w:rPr>
          <w:w w:val="99"/>
        </w:rPr>
        <w:t>…</w:t>
      </w:r>
    </w:p>
    <w:p w:rsidR="00F86817" w:rsidRPr="00F6620E" w:rsidRDefault="00F86817" w:rsidP="00F6620E">
      <w:pPr>
        <w:pStyle w:val="1"/>
        <w:spacing w:line="360" w:lineRule="auto"/>
        <w:ind w:left="0" w:firstLine="709"/>
        <w:jc w:val="left"/>
      </w:pPr>
      <w:r w:rsidRPr="00F6620E">
        <w:t>Висновки</w:t>
      </w:r>
      <w:r w:rsidRPr="00F6620E">
        <w:rPr>
          <w:spacing w:val="-7"/>
        </w:rPr>
        <w:t xml:space="preserve"> </w:t>
      </w:r>
      <w:r w:rsidRPr="00F6620E">
        <w:t>/</w:t>
      </w:r>
      <w:r w:rsidRPr="00F6620E">
        <w:rPr>
          <w:spacing w:val="-5"/>
        </w:rPr>
        <w:t xml:space="preserve"> </w:t>
      </w:r>
      <w:proofErr w:type="spellStart"/>
      <w:r w:rsidRPr="00F6620E">
        <w:t>Conclusions</w:t>
      </w:r>
      <w:proofErr w:type="spellEnd"/>
    </w:p>
    <w:p w:rsidR="00F86817" w:rsidRPr="00F6620E" w:rsidRDefault="00F86817" w:rsidP="00F6620E">
      <w:pPr>
        <w:pStyle w:val="a3"/>
        <w:spacing w:line="360" w:lineRule="auto"/>
        <w:ind w:left="0" w:firstLine="709"/>
        <w:jc w:val="left"/>
      </w:pPr>
      <w:r w:rsidRPr="00F6620E">
        <w:rPr>
          <w:w w:val="99"/>
        </w:rPr>
        <w:t>…</w:t>
      </w:r>
    </w:p>
    <w:p w:rsidR="00F86817" w:rsidRPr="00F6620E" w:rsidRDefault="00F86817" w:rsidP="00F6620E">
      <w:pPr>
        <w:pStyle w:val="1"/>
        <w:spacing w:line="360" w:lineRule="auto"/>
        <w:ind w:left="0" w:firstLine="709"/>
      </w:pPr>
      <w:r w:rsidRPr="00F6620E">
        <w:t>СПИСОК</w:t>
      </w:r>
      <w:r w:rsidRPr="00F6620E">
        <w:rPr>
          <w:spacing w:val="-5"/>
        </w:rPr>
        <w:t xml:space="preserve"> </w:t>
      </w:r>
      <w:r w:rsidRPr="00F6620E">
        <w:t>ВИКОРИСТАНИХ</w:t>
      </w:r>
      <w:r w:rsidRPr="00F6620E">
        <w:rPr>
          <w:spacing w:val="-3"/>
        </w:rPr>
        <w:t xml:space="preserve"> </w:t>
      </w:r>
      <w:r w:rsidRPr="00F6620E">
        <w:t>ДЖЕРЕЛ</w:t>
      </w:r>
    </w:p>
    <w:p w:rsidR="003652A0" w:rsidRPr="00F6620E" w:rsidRDefault="003652A0" w:rsidP="00F6620E">
      <w:pPr>
        <w:pStyle w:val="a5"/>
        <w:numPr>
          <w:ilvl w:val="1"/>
          <w:numId w:val="2"/>
        </w:numPr>
        <w:tabs>
          <w:tab w:val="left" w:pos="1279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620E">
        <w:rPr>
          <w:sz w:val="28"/>
          <w:szCs w:val="28"/>
        </w:rPr>
        <w:t xml:space="preserve">Драгомирецька Н. М., </w:t>
      </w:r>
      <w:proofErr w:type="spellStart"/>
      <w:r w:rsidRPr="00F6620E">
        <w:rPr>
          <w:sz w:val="28"/>
          <w:szCs w:val="28"/>
        </w:rPr>
        <w:t>Кандагура</w:t>
      </w:r>
      <w:proofErr w:type="spellEnd"/>
      <w:r w:rsidRPr="00F6620E">
        <w:rPr>
          <w:sz w:val="28"/>
          <w:szCs w:val="28"/>
        </w:rPr>
        <w:t xml:space="preserve"> К. С., </w:t>
      </w:r>
      <w:proofErr w:type="spellStart"/>
      <w:r w:rsidRPr="00F6620E">
        <w:rPr>
          <w:sz w:val="28"/>
          <w:szCs w:val="28"/>
        </w:rPr>
        <w:t>Букач</w:t>
      </w:r>
      <w:proofErr w:type="spellEnd"/>
      <w:r w:rsidRPr="00F6620E">
        <w:rPr>
          <w:sz w:val="28"/>
          <w:szCs w:val="28"/>
        </w:rPr>
        <w:t xml:space="preserve"> А. В. Комунікативна діяльність в державному</w:t>
      </w:r>
      <w:r w:rsidR="002B195F">
        <w:rPr>
          <w:sz w:val="28"/>
          <w:szCs w:val="28"/>
        </w:rPr>
        <w:t xml:space="preserve"> управлінні. Одеса : ОРІДУ </w:t>
      </w:r>
      <w:proofErr w:type="spellStart"/>
      <w:r w:rsidR="002B195F">
        <w:rPr>
          <w:sz w:val="28"/>
          <w:szCs w:val="28"/>
        </w:rPr>
        <w:t>НАДУ</w:t>
      </w:r>
      <w:proofErr w:type="spellEnd"/>
      <w:r w:rsidR="002B195F">
        <w:rPr>
          <w:sz w:val="28"/>
          <w:szCs w:val="28"/>
        </w:rPr>
        <w:t>,</w:t>
      </w:r>
      <w:r w:rsidRPr="00F6620E">
        <w:rPr>
          <w:sz w:val="28"/>
          <w:szCs w:val="28"/>
        </w:rPr>
        <w:t xml:space="preserve"> 2017. 180 с.</w:t>
      </w:r>
    </w:p>
    <w:p w:rsidR="00F86817" w:rsidRPr="00F6620E" w:rsidRDefault="003652A0" w:rsidP="00F6620E">
      <w:pPr>
        <w:pStyle w:val="a5"/>
        <w:numPr>
          <w:ilvl w:val="1"/>
          <w:numId w:val="2"/>
        </w:numPr>
        <w:tabs>
          <w:tab w:val="left" w:pos="1279"/>
        </w:tabs>
        <w:spacing w:before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6620E">
        <w:rPr>
          <w:sz w:val="28"/>
          <w:szCs w:val="28"/>
        </w:rPr>
        <w:t>Дрешпак</w:t>
      </w:r>
      <w:proofErr w:type="spellEnd"/>
      <w:r w:rsidRPr="00F6620E">
        <w:rPr>
          <w:sz w:val="28"/>
          <w:szCs w:val="28"/>
        </w:rPr>
        <w:t xml:space="preserve"> В.</w:t>
      </w:r>
      <w:r w:rsidR="00AC6404">
        <w:rPr>
          <w:sz w:val="28"/>
          <w:szCs w:val="28"/>
        </w:rPr>
        <w:t xml:space="preserve"> М.</w:t>
      </w:r>
      <w:r w:rsidRPr="00F6620E">
        <w:rPr>
          <w:sz w:val="28"/>
          <w:szCs w:val="28"/>
        </w:rPr>
        <w:t xml:space="preserve"> Комунікації в публічному</w:t>
      </w:r>
      <w:r w:rsidR="00AC6404">
        <w:rPr>
          <w:sz w:val="28"/>
          <w:szCs w:val="28"/>
        </w:rPr>
        <w:t xml:space="preserve"> </w:t>
      </w:r>
      <w:r w:rsidRPr="00F6620E">
        <w:rPr>
          <w:sz w:val="28"/>
          <w:szCs w:val="28"/>
        </w:rPr>
        <w:t>управлінні. Навчальний посібник. Д</w:t>
      </w:r>
      <w:r w:rsidR="00AC6404">
        <w:rPr>
          <w:sz w:val="28"/>
          <w:szCs w:val="28"/>
        </w:rPr>
        <w:t>ніпро</w:t>
      </w:r>
      <w:r w:rsidR="002B195F">
        <w:rPr>
          <w:sz w:val="28"/>
          <w:szCs w:val="28"/>
        </w:rPr>
        <w:t>: ДРІДУ НАДУ,</w:t>
      </w:r>
      <w:r w:rsidRPr="00F6620E">
        <w:rPr>
          <w:sz w:val="28"/>
          <w:szCs w:val="28"/>
        </w:rPr>
        <w:t xml:space="preserve"> 2015. 168 с. </w:t>
      </w:r>
    </w:p>
    <w:p w:rsidR="003652A0" w:rsidRPr="00F6620E" w:rsidRDefault="003652A0" w:rsidP="00F6620E">
      <w:pPr>
        <w:pStyle w:val="a5"/>
        <w:tabs>
          <w:tab w:val="left" w:pos="1279"/>
        </w:tabs>
        <w:spacing w:before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F86817" w:rsidRPr="00F6620E" w:rsidRDefault="00F86817" w:rsidP="00F6620E">
      <w:pPr>
        <w:pStyle w:val="1"/>
        <w:spacing w:line="360" w:lineRule="auto"/>
        <w:ind w:left="0" w:firstLine="709"/>
      </w:pPr>
      <w:r w:rsidRPr="00F6620E">
        <w:t>REFERENCES</w:t>
      </w:r>
    </w:p>
    <w:p w:rsidR="003652A0" w:rsidRPr="00F6620E" w:rsidRDefault="003652A0" w:rsidP="00F6620E">
      <w:pPr>
        <w:pStyle w:val="a5"/>
        <w:numPr>
          <w:ilvl w:val="0"/>
          <w:numId w:val="1"/>
        </w:numPr>
        <w:tabs>
          <w:tab w:val="left" w:pos="121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620E">
        <w:rPr>
          <w:sz w:val="28"/>
          <w:szCs w:val="28"/>
        </w:rPr>
        <w:t xml:space="preserve">Drahomyretsʹka N. M., </w:t>
      </w:r>
      <w:proofErr w:type="spellStart"/>
      <w:r w:rsidRPr="00F6620E">
        <w:rPr>
          <w:sz w:val="28"/>
          <w:szCs w:val="28"/>
        </w:rPr>
        <w:t>Kandahura</w:t>
      </w:r>
      <w:proofErr w:type="spellEnd"/>
      <w:r w:rsidRPr="00F6620E">
        <w:rPr>
          <w:sz w:val="28"/>
          <w:szCs w:val="28"/>
        </w:rPr>
        <w:t xml:space="preserve"> K. S., </w:t>
      </w:r>
      <w:proofErr w:type="spellStart"/>
      <w:r w:rsidRPr="00F6620E">
        <w:rPr>
          <w:sz w:val="28"/>
          <w:szCs w:val="28"/>
        </w:rPr>
        <w:t>Bukach</w:t>
      </w:r>
      <w:proofErr w:type="spellEnd"/>
      <w:r w:rsidRPr="00F6620E">
        <w:rPr>
          <w:sz w:val="28"/>
          <w:szCs w:val="28"/>
        </w:rPr>
        <w:t xml:space="preserve"> A. V. </w:t>
      </w:r>
      <w:proofErr w:type="spellStart"/>
      <w:r w:rsidRPr="00F6620E">
        <w:rPr>
          <w:sz w:val="28"/>
          <w:szCs w:val="28"/>
        </w:rPr>
        <w:t>Komunikatyvna</w:t>
      </w:r>
      <w:proofErr w:type="spellEnd"/>
      <w:r w:rsidRPr="00F6620E">
        <w:rPr>
          <w:sz w:val="28"/>
          <w:szCs w:val="28"/>
        </w:rPr>
        <w:t xml:space="preserve"> </w:t>
      </w:r>
      <w:proofErr w:type="spellStart"/>
      <w:r w:rsidRPr="00F6620E">
        <w:rPr>
          <w:sz w:val="28"/>
          <w:szCs w:val="28"/>
        </w:rPr>
        <w:t>diyalʹnistʹ</w:t>
      </w:r>
      <w:proofErr w:type="spellEnd"/>
      <w:r w:rsidRPr="00F6620E">
        <w:rPr>
          <w:sz w:val="28"/>
          <w:szCs w:val="28"/>
        </w:rPr>
        <w:t xml:space="preserve"> v </w:t>
      </w:r>
      <w:proofErr w:type="spellStart"/>
      <w:r w:rsidRPr="00F6620E">
        <w:rPr>
          <w:sz w:val="28"/>
          <w:szCs w:val="28"/>
        </w:rPr>
        <w:t>derzhavnomu</w:t>
      </w:r>
      <w:proofErr w:type="spellEnd"/>
      <w:r w:rsidRPr="00F6620E">
        <w:rPr>
          <w:sz w:val="28"/>
          <w:szCs w:val="28"/>
        </w:rPr>
        <w:t xml:space="preserve"> </w:t>
      </w:r>
      <w:proofErr w:type="spellStart"/>
      <w:r w:rsidRPr="00F6620E">
        <w:rPr>
          <w:sz w:val="28"/>
          <w:szCs w:val="28"/>
        </w:rPr>
        <w:t>upravlinni</w:t>
      </w:r>
      <w:proofErr w:type="spellEnd"/>
      <w:r w:rsidRPr="00F6620E">
        <w:rPr>
          <w:sz w:val="28"/>
          <w:szCs w:val="28"/>
        </w:rPr>
        <w:t xml:space="preserve">. </w:t>
      </w:r>
      <w:proofErr w:type="spellStart"/>
      <w:r w:rsidRPr="00F6620E">
        <w:rPr>
          <w:sz w:val="28"/>
          <w:szCs w:val="28"/>
        </w:rPr>
        <w:t>Odesa</w:t>
      </w:r>
      <w:proofErr w:type="spellEnd"/>
      <w:r w:rsidRPr="00F6620E">
        <w:rPr>
          <w:sz w:val="28"/>
          <w:szCs w:val="28"/>
        </w:rPr>
        <w:t xml:space="preserve"> : ORIDU NADU. 2017. 180 s. </w:t>
      </w:r>
    </w:p>
    <w:p w:rsidR="003652A0" w:rsidRPr="00F6620E" w:rsidRDefault="003652A0" w:rsidP="00F6620E">
      <w:pPr>
        <w:pStyle w:val="a5"/>
        <w:numPr>
          <w:ilvl w:val="0"/>
          <w:numId w:val="1"/>
        </w:numPr>
        <w:tabs>
          <w:tab w:val="left" w:pos="1217"/>
        </w:tabs>
        <w:spacing w:before="0" w:line="360" w:lineRule="auto"/>
        <w:ind w:left="0" w:firstLine="709"/>
        <w:rPr>
          <w:sz w:val="28"/>
          <w:szCs w:val="28"/>
        </w:rPr>
      </w:pPr>
      <w:proofErr w:type="spellStart"/>
      <w:r w:rsidRPr="00F6620E">
        <w:rPr>
          <w:sz w:val="28"/>
          <w:szCs w:val="28"/>
        </w:rPr>
        <w:t>Dreshpak</w:t>
      </w:r>
      <w:proofErr w:type="spellEnd"/>
      <w:r w:rsidRPr="00F6620E">
        <w:rPr>
          <w:sz w:val="28"/>
          <w:szCs w:val="28"/>
        </w:rPr>
        <w:t xml:space="preserve"> V.M.. </w:t>
      </w:r>
      <w:proofErr w:type="spellStart"/>
      <w:r w:rsidRPr="00F6620E">
        <w:rPr>
          <w:sz w:val="28"/>
          <w:szCs w:val="28"/>
        </w:rPr>
        <w:t>Komunikatsiyi</w:t>
      </w:r>
      <w:proofErr w:type="spellEnd"/>
      <w:r w:rsidRPr="00F6620E">
        <w:rPr>
          <w:sz w:val="28"/>
          <w:szCs w:val="28"/>
        </w:rPr>
        <w:t xml:space="preserve"> v </w:t>
      </w:r>
      <w:proofErr w:type="spellStart"/>
      <w:r w:rsidRPr="00F6620E">
        <w:rPr>
          <w:sz w:val="28"/>
          <w:szCs w:val="28"/>
        </w:rPr>
        <w:t>publichnomu</w:t>
      </w:r>
      <w:proofErr w:type="spellEnd"/>
      <w:r w:rsidRPr="00F6620E">
        <w:rPr>
          <w:sz w:val="28"/>
          <w:szCs w:val="28"/>
        </w:rPr>
        <w:t xml:space="preserve"> </w:t>
      </w:r>
      <w:proofErr w:type="spellStart"/>
      <w:r w:rsidRPr="00F6620E">
        <w:rPr>
          <w:sz w:val="28"/>
          <w:szCs w:val="28"/>
        </w:rPr>
        <w:t>upravlinni</w:t>
      </w:r>
      <w:proofErr w:type="spellEnd"/>
      <w:r w:rsidRPr="00F6620E">
        <w:rPr>
          <w:sz w:val="28"/>
          <w:szCs w:val="28"/>
        </w:rPr>
        <w:t xml:space="preserve">. </w:t>
      </w:r>
      <w:proofErr w:type="spellStart"/>
      <w:r w:rsidRPr="00F6620E">
        <w:rPr>
          <w:sz w:val="28"/>
          <w:szCs w:val="28"/>
        </w:rPr>
        <w:t>Navchalʹnyy</w:t>
      </w:r>
      <w:proofErr w:type="spellEnd"/>
      <w:r w:rsidRPr="00F6620E">
        <w:rPr>
          <w:sz w:val="28"/>
          <w:szCs w:val="28"/>
        </w:rPr>
        <w:t xml:space="preserve"> </w:t>
      </w:r>
      <w:proofErr w:type="spellStart"/>
      <w:r w:rsidRPr="00F6620E">
        <w:rPr>
          <w:sz w:val="28"/>
          <w:szCs w:val="28"/>
        </w:rPr>
        <w:t>posibnyk</w:t>
      </w:r>
      <w:proofErr w:type="spellEnd"/>
      <w:r w:rsidRPr="00F6620E">
        <w:rPr>
          <w:sz w:val="28"/>
          <w:szCs w:val="28"/>
        </w:rPr>
        <w:t xml:space="preserve">. D.: DRIDU NADU. 2015. 168 s. </w:t>
      </w:r>
    </w:p>
    <w:p w:rsidR="00916DD8" w:rsidRPr="00F6620E" w:rsidRDefault="00916DD8" w:rsidP="00F6620E">
      <w:pPr>
        <w:pStyle w:val="a5"/>
        <w:tabs>
          <w:tab w:val="left" w:pos="1217"/>
        </w:tabs>
        <w:spacing w:before="0" w:line="360" w:lineRule="auto"/>
        <w:ind w:left="0" w:firstLine="709"/>
        <w:rPr>
          <w:sz w:val="28"/>
          <w:szCs w:val="28"/>
        </w:rPr>
      </w:pPr>
    </w:p>
    <w:sectPr w:rsidR="00916DD8" w:rsidRPr="00F6620E" w:rsidSect="0000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4EB6"/>
    <w:multiLevelType w:val="hybridMultilevel"/>
    <w:tmpl w:val="D3AACB18"/>
    <w:lvl w:ilvl="0" w:tplc="CE2AC536">
      <w:start w:val="1"/>
      <w:numFmt w:val="decimal"/>
      <w:lvlText w:val="%1."/>
      <w:lvlJc w:val="left"/>
      <w:pPr>
        <w:ind w:left="193" w:hanging="3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04728A">
      <w:numFmt w:val="bullet"/>
      <w:lvlText w:val="•"/>
      <w:lvlJc w:val="left"/>
      <w:pPr>
        <w:ind w:left="1176" w:hanging="313"/>
      </w:pPr>
      <w:rPr>
        <w:rFonts w:hint="default"/>
        <w:lang w:val="uk-UA" w:eastAsia="en-US" w:bidi="ar-SA"/>
      </w:rPr>
    </w:lvl>
    <w:lvl w:ilvl="2" w:tplc="7E668028">
      <w:numFmt w:val="bullet"/>
      <w:lvlText w:val="•"/>
      <w:lvlJc w:val="left"/>
      <w:pPr>
        <w:ind w:left="2152" w:hanging="313"/>
      </w:pPr>
      <w:rPr>
        <w:rFonts w:hint="default"/>
        <w:lang w:val="uk-UA" w:eastAsia="en-US" w:bidi="ar-SA"/>
      </w:rPr>
    </w:lvl>
    <w:lvl w:ilvl="3" w:tplc="F00A53CE">
      <w:numFmt w:val="bullet"/>
      <w:lvlText w:val="•"/>
      <w:lvlJc w:val="left"/>
      <w:pPr>
        <w:ind w:left="3129" w:hanging="313"/>
      </w:pPr>
      <w:rPr>
        <w:rFonts w:hint="default"/>
        <w:lang w:val="uk-UA" w:eastAsia="en-US" w:bidi="ar-SA"/>
      </w:rPr>
    </w:lvl>
    <w:lvl w:ilvl="4" w:tplc="6F36C9E8">
      <w:numFmt w:val="bullet"/>
      <w:lvlText w:val="•"/>
      <w:lvlJc w:val="left"/>
      <w:pPr>
        <w:ind w:left="4105" w:hanging="313"/>
      </w:pPr>
      <w:rPr>
        <w:rFonts w:hint="default"/>
        <w:lang w:val="uk-UA" w:eastAsia="en-US" w:bidi="ar-SA"/>
      </w:rPr>
    </w:lvl>
    <w:lvl w:ilvl="5" w:tplc="70D87D32">
      <w:numFmt w:val="bullet"/>
      <w:lvlText w:val="•"/>
      <w:lvlJc w:val="left"/>
      <w:pPr>
        <w:ind w:left="5082" w:hanging="313"/>
      </w:pPr>
      <w:rPr>
        <w:rFonts w:hint="default"/>
        <w:lang w:val="uk-UA" w:eastAsia="en-US" w:bidi="ar-SA"/>
      </w:rPr>
    </w:lvl>
    <w:lvl w:ilvl="6" w:tplc="66D694A6">
      <w:numFmt w:val="bullet"/>
      <w:lvlText w:val="•"/>
      <w:lvlJc w:val="left"/>
      <w:pPr>
        <w:ind w:left="6058" w:hanging="313"/>
      </w:pPr>
      <w:rPr>
        <w:rFonts w:hint="default"/>
        <w:lang w:val="uk-UA" w:eastAsia="en-US" w:bidi="ar-SA"/>
      </w:rPr>
    </w:lvl>
    <w:lvl w:ilvl="7" w:tplc="4DA4DF00">
      <w:numFmt w:val="bullet"/>
      <w:lvlText w:val="•"/>
      <w:lvlJc w:val="left"/>
      <w:pPr>
        <w:ind w:left="7034" w:hanging="313"/>
      </w:pPr>
      <w:rPr>
        <w:rFonts w:hint="default"/>
        <w:lang w:val="uk-UA" w:eastAsia="en-US" w:bidi="ar-SA"/>
      </w:rPr>
    </w:lvl>
    <w:lvl w:ilvl="8" w:tplc="9C6EAC56">
      <w:numFmt w:val="bullet"/>
      <w:lvlText w:val="•"/>
      <w:lvlJc w:val="left"/>
      <w:pPr>
        <w:ind w:left="8011" w:hanging="313"/>
      </w:pPr>
      <w:rPr>
        <w:rFonts w:hint="default"/>
        <w:lang w:val="uk-UA" w:eastAsia="en-US" w:bidi="ar-SA"/>
      </w:rPr>
    </w:lvl>
  </w:abstractNum>
  <w:abstractNum w:abstractNumId="1">
    <w:nsid w:val="72DD4BE6"/>
    <w:multiLevelType w:val="hybridMultilevel"/>
    <w:tmpl w:val="D4D80C80"/>
    <w:lvl w:ilvl="0" w:tplc="0DD4EA48">
      <w:start w:val="2"/>
      <w:numFmt w:val="decimal"/>
      <w:lvlText w:val="%1)"/>
      <w:lvlJc w:val="left"/>
      <w:pPr>
        <w:ind w:left="620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9A8FF9C">
      <w:start w:val="1"/>
      <w:numFmt w:val="decimal"/>
      <w:lvlText w:val="%2."/>
      <w:lvlJc w:val="left"/>
      <w:pPr>
        <w:ind w:left="193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06C3728">
      <w:numFmt w:val="bullet"/>
      <w:lvlText w:val="•"/>
      <w:lvlJc w:val="left"/>
      <w:pPr>
        <w:ind w:left="1658" w:hanging="375"/>
      </w:pPr>
      <w:rPr>
        <w:rFonts w:hint="default"/>
        <w:lang w:val="uk-UA" w:eastAsia="en-US" w:bidi="ar-SA"/>
      </w:rPr>
    </w:lvl>
    <w:lvl w:ilvl="3" w:tplc="60B0C2A8">
      <w:numFmt w:val="bullet"/>
      <w:lvlText w:val="•"/>
      <w:lvlJc w:val="left"/>
      <w:pPr>
        <w:ind w:left="2696" w:hanging="375"/>
      </w:pPr>
      <w:rPr>
        <w:rFonts w:hint="default"/>
        <w:lang w:val="uk-UA" w:eastAsia="en-US" w:bidi="ar-SA"/>
      </w:rPr>
    </w:lvl>
    <w:lvl w:ilvl="4" w:tplc="290E7300">
      <w:numFmt w:val="bullet"/>
      <w:lvlText w:val="•"/>
      <w:lvlJc w:val="left"/>
      <w:pPr>
        <w:ind w:left="3734" w:hanging="375"/>
      </w:pPr>
      <w:rPr>
        <w:rFonts w:hint="default"/>
        <w:lang w:val="uk-UA" w:eastAsia="en-US" w:bidi="ar-SA"/>
      </w:rPr>
    </w:lvl>
    <w:lvl w:ilvl="5" w:tplc="64D82428">
      <w:numFmt w:val="bullet"/>
      <w:lvlText w:val="•"/>
      <w:lvlJc w:val="left"/>
      <w:pPr>
        <w:ind w:left="4772" w:hanging="375"/>
      </w:pPr>
      <w:rPr>
        <w:rFonts w:hint="default"/>
        <w:lang w:val="uk-UA" w:eastAsia="en-US" w:bidi="ar-SA"/>
      </w:rPr>
    </w:lvl>
    <w:lvl w:ilvl="6" w:tplc="8E1A0886">
      <w:numFmt w:val="bullet"/>
      <w:lvlText w:val="•"/>
      <w:lvlJc w:val="left"/>
      <w:pPr>
        <w:ind w:left="5811" w:hanging="375"/>
      </w:pPr>
      <w:rPr>
        <w:rFonts w:hint="default"/>
        <w:lang w:val="uk-UA" w:eastAsia="en-US" w:bidi="ar-SA"/>
      </w:rPr>
    </w:lvl>
    <w:lvl w:ilvl="7" w:tplc="7E064EC8">
      <w:numFmt w:val="bullet"/>
      <w:lvlText w:val="•"/>
      <w:lvlJc w:val="left"/>
      <w:pPr>
        <w:ind w:left="6849" w:hanging="375"/>
      </w:pPr>
      <w:rPr>
        <w:rFonts w:hint="default"/>
        <w:lang w:val="uk-UA" w:eastAsia="en-US" w:bidi="ar-SA"/>
      </w:rPr>
    </w:lvl>
    <w:lvl w:ilvl="8" w:tplc="BD3A00E8">
      <w:numFmt w:val="bullet"/>
      <w:lvlText w:val="•"/>
      <w:lvlJc w:val="left"/>
      <w:pPr>
        <w:ind w:left="7887" w:hanging="37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3B0435"/>
    <w:rsid w:val="0000019F"/>
    <w:rsid w:val="002B195F"/>
    <w:rsid w:val="003652A0"/>
    <w:rsid w:val="003B0435"/>
    <w:rsid w:val="00727732"/>
    <w:rsid w:val="00916DD8"/>
    <w:rsid w:val="00AC6404"/>
    <w:rsid w:val="00CC0267"/>
    <w:rsid w:val="00D66C9E"/>
    <w:rsid w:val="00F6620E"/>
    <w:rsid w:val="00F8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F86817"/>
    <w:pPr>
      <w:ind w:left="9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81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F86817"/>
    <w:pPr>
      <w:ind w:left="19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681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86817"/>
    <w:pPr>
      <w:spacing w:before="163"/>
      <w:ind w:left="476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Шевченко</dc:creator>
  <cp:keywords/>
  <dc:description/>
  <cp:lastModifiedBy>SVETA</cp:lastModifiedBy>
  <cp:revision>7</cp:revision>
  <dcterms:created xsi:type="dcterms:W3CDTF">2023-01-12T22:58:00Z</dcterms:created>
  <dcterms:modified xsi:type="dcterms:W3CDTF">2023-01-13T08:51:00Z</dcterms:modified>
</cp:coreProperties>
</file>